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9636A" w14:textId="4996E3FA" w:rsidR="00FA2D54" w:rsidRPr="00FA2D54" w:rsidRDefault="00FA2D54" w:rsidP="00FA2D54">
      <w:pPr>
        <w:widowControl w:val="0"/>
        <w:autoSpaceDE w:val="0"/>
        <w:autoSpaceDN w:val="0"/>
        <w:adjustRightInd w:val="0"/>
        <w:spacing w:after="0" w:line="240" w:lineRule="auto"/>
        <w:ind w:left="709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0472597"/>
      <w:r w:rsidRPr="00FA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6D2A2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3A37A75C" w14:textId="23C2005F" w:rsidR="00FA2D54" w:rsidRPr="00FA2D54" w:rsidRDefault="00FA2D54" w:rsidP="00FA2D54">
      <w:pPr>
        <w:widowControl w:val="0"/>
        <w:autoSpaceDE w:val="0"/>
        <w:autoSpaceDN w:val="0"/>
        <w:adjustRightInd w:val="0"/>
        <w:spacing w:after="0" w:line="240" w:lineRule="auto"/>
        <w:ind w:left="709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074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</w:t>
      </w:r>
      <w:r w:rsidRPr="00FA2D54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</w:p>
    <w:p w14:paraId="4B5DE43F" w14:textId="77777777" w:rsidR="00FA2D54" w:rsidRPr="00FA2D54" w:rsidRDefault="00FA2D54" w:rsidP="00FA2D54">
      <w:pPr>
        <w:widowControl w:val="0"/>
        <w:autoSpaceDE w:val="0"/>
        <w:autoSpaceDN w:val="0"/>
        <w:adjustRightInd w:val="0"/>
        <w:spacing w:after="0" w:line="240" w:lineRule="auto"/>
        <w:ind w:left="709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D5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14:paraId="5C0FEE51" w14:textId="77777777" w:rsidR="00FA2D54" w:rsidRPr="00FA2D54" w:rsidRDefault="00FA2D54" w:rsidP="00E1225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14:paraId="361981AE" w14:textId="1A606BD4" w:rsidR="00416BAF" w:rsidRPr="00FA2D54" w:rsidRDefault="00416BAF" w:rsidP="00FA2D54">
      <w:pPr>
        <w:pStyle w:val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2D54">
        <w:rPr>
          <w:rFonts w:ascii="Times New Roman" w:eastAsia="Times New Roman" w:hAnsi="Times New Roman" w:cs="Times New Roman"/>
          <w:sz w:val="24"/>
          <w:szCs w:val="24"/>
        </w:rPr>
        <w:t>Предельные сроки устранения недостатков содержания общего имущества собственников помещений в многоквартирном доме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"/>
        <w:gridCol w:w="6177"/>
        <w:gridCol w:w="2880"/>
      </w:tblGrid>
      <w:tr w:rsidR="00416BAF" w:rsidRPr="00FA2D54" w14:paraId="5E0E279A" w14:textId="77777777" w:rsidTr="00FA2D54">
        <w:trPr>
          <w:cantSplit/>
          <w:trHeight w:val="15"/>
        </w:trPr>
        <w:tc>
          <w:tcPr>
            <w:tcW w:w="9355" w:type="dxa"/>
            <w:gridSpan w:val="3"/>
            <w:tcBorders>
              <w:bottom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11F0CDA7" w14:textId="5C2CB10E" w:rsidR="00416BAF" w:rsidRPr="00FA2D54" w:rsidRDefault="00416BAF" w:rsidP="00480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16BAF" w:rsidRPr="00FA2D54" w14:paraId="12DE6415" w14:textId="77777777" w:rsidTr="00FA2D54">
        <w:trPr>
          <w:cantSplit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60123807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35FC52C3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b/>
                <w:bCs/>
                <w:sz w:val="24"/>
                <w:szCs w:val="24"/>
              </w:rPr>
              <w:t xml:space="preserve">Неисправности конструктивных элементов и оборудования 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2BFFE419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b/>
                <w:bCs/>
                <w:sz w:val="24"/>
                <w:szCs w:val="24"/>
              </w:rPr>
              <w:t>Предельный срок выполнения ремонта после получения заявки диспетчером</w:t>
            </w:r>
          </w:p>
        </w:tc>
      </w:tr>
      <w:tr w:rsidR="00416BAF" w:rsidRPr="00FA2D54" w14:paraId="68817F12" w14:textId="77777777" w:rsidTr="00FA2D54">
        <w:trPr>
          <w:cantSplit/>
        </w:trPr>
        <w:tc>
          <w:tcPr>
            <w:tcW w:w="93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78B23AAA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b/>
                <w:bCs/>
                <w:sz w:val="24"/>
                <w:szCs w:val="24"/>
              </w:rPr>
              <w:t>I. Аварийные работы</w:t>
            </w: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416BAF" w:rsidRPr="00FA2D54" w14:paraId="2A632945" w14:textId="77777777" w:rsidTr="00FA2D54">
        <w:trPr>
          <w:cantSplit/>
          <w:trHeight w:val="285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AF4C45C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B1DC9B3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 Протечки в отдельных местах крыши (кровли) 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0CFAE6C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 1 суток</w:t>
            </w:r>
          </w:p>
        </w:tc>
      </w:tr>
      <w:tr w:rsidR="00416BAF" w:rsidRPr="00FA2D54" w14:paraId="54C6A1E8" w14:textId="77777777" w:rsidTr="00FA2D54">
        <w:trPr>
          <w:cantSplit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39331335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7774BB9B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Течь в трубопроводах, приборах, арматуре, кранах, вентилях, задвижках и запорных устройствах внутридомовых инженерных систем отопления, холодного и горячего водоснабжения и водоотведения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544E23F7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 1 суток</w:t>
            </w:r>
          </w:p>
        </w:tc>
      </w:tr>
      <w:tr w:rsidR="00416BAF" w:rsidRPr="00FA2D54" w14:paraId="63501793" w14:textId="77777777" w:rsidTr="00FA2D54">
        <w:trPr>
          <w:cantSplit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633E1FB0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61529E0B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Неисправности, связанные с угрозой аварии внутридомовых сетей отопления, холодного и горячего водоснабжения, водоотведения и их сопряжения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3985F68B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Немедленно</w:t>
            </w:r>
          </w:p>
        </w:tc>
      </w:tr>
      <w:tr w:rsidR="00416BAF" w:rsidRPr="00FA2D54" w14:paraId="11A32C43" w14:textId="77777777" w:rsidTr="00FA2D54">
        <w:trPr>
          <w:cantSplit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12A53D85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6835C5FF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Повреждение одного из кабелей внутридомовой системы электроснабжения, питающих многоквартирный дом, отключение системы питания многоквартирного дома или силового электрооборудования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71F9A7B1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При наличии переключателей кабелей на вводе в дом - в течение месяца, необходимого для прибытия персонала, для выполнения работ, но не более 2 часов</w:t>
            </w:r>
          </w:p>
        </w:tc>
      </w:tr>
      <w:tr w:rsidR="00416BAF" w:rsidRPr="00FA2D54" w14:paraId="6B6C0C76" w14:textId="77777777" w:rsidTr="00FA2D54">
        <w:trPr>
          <w:cantSplit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3BE5BCAA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778393AE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Неисправности на в водно-распределительном устройстве внутридомовой системы электроснабжения, связанные с заменой предохранителей, автоматических выключателей, рубильников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0DC576D2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 3 часов</w:t>
            </w:r>
          </w:p>
        </w:tc>
      </w:tr>
      <w:tr w:rsidR="00416BAF" w:rsidRPr="00FA2D54" w14:paraId="112140C8" w14:textId="77777777" w:rsidTr="00FA2D54">
        <w:trPr>
          <w:cantSplit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2B26F139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1000CFFB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Неисправности автоматов защиты стояков и питающих линий внутридомовой системы электроснабжения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0A379379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 3 часов</w:t>
            </w:r>
          </w:p>
        </w:tc>
      </w:tr>
      <w:tr w:rsidR="00416BAF" w:rsidRPr="00FA2D54" w14:paraId="299819B9" w14:textId="77777777" w:rsidTr="00FA2D54">
        <w:trPr>
          <w:cantSplit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43BEF87F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104FF0B0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Неисправности, связанные с угрозой аварии внутридомовых сетей электроснабжения (в том числе короткое замыкание в элементах внутридомовой электрической сети)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65D14D87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Немедленно</w:t>
            </w:r>
          </w:p>
        </w:tc>
      </w:tr>
      <w:tr w:rsidR="00416BAF" w:rsidRPr="00FA2D54" w14:paraId="37927E82" w14:textId="77777777" w:rsidTr="00FA2D54">
        <w:trPr>
          <w:cantSplit/>
          <w:trHeight w:val="285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B1F9457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158AA80C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Неисправности пожарной сигнализации и средств тушения в многоквартирных домах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35D910E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Немедленно</w:t>
            </w:r>
          </w:p>
        </w:tc>
      </w:tr>
      <w:tr w:rsidR="00416BAF" w:rsidRPr="00FA2D54" w14:paraId="0C2C9BB9" w14:textId="77777777" w:rsidTr="00FA2D54">
        <w:trPr>
          <w:cantSplit/>
        </w:trPr>
        <w:tc>
          <w:tcPr>
            <w:tcW w:w="93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0A0C1274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b/>
                <w:bCs/>
                <w:sz w:val="24"/>
                <w:szCs w:val="24"/>
              </w:rPr>
              <w:t>II. Прочие непредвиденные работы</w:t>
            </w: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416BAF" w:rsidRPr="00FA2D54" w14:paraId="3F0F7181" w14:textId="77777777" w:rsidTr="00FA2D54">
        <w:trPr>
          <w:cantSplit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265EC8CC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1D4A039E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 xml:space="preserve">Повреждение водоотводящих элементов крыши (кровли) и наружных стен (водосточных труб, воронок, колен, </w:t>
            </w:r>
            <w:proofErr w:type="spellStart"/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отметов</w:t>
            </w:r>
            <w:proofErr w:type="spellEnd"/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 xml:space="preserve"> и пр.) расстройство их креплений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3B797F25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 5 суток</w:t>
            </w:r>
          </w:p>
        </w:tc>
      </w:tr>
      <w:tr w:rsidR="00416BAF" w:rsidRPr="00FA2D54" w14:paraId="69D7C94D" w14:textId="77777777" w:rsidTr="00FA2D54">
        <w:trPr>
          <w:cantSplit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4E822B25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72BDF6A4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Трещины, утрата связи отдельных элементов ограждающих несущих конструкций многоквартирного дома (отдельных кирпичей, балконов и др.) и иные нарушения, угрожающие выпадением элементов ограждающих несущих конструкций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7CABE75D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 1 суток (с немедленным ограждением опасной зоны)</w:t>
            </w:r>
          </w:p>
        </w:tc>
      </w:tr>
      <w:tr w:rsidR="00416BAF" w:rsidRPr="00FA2D54" w14:paraId="5FCFA771" w14:textId="77777777" w:rsidTr="00FA2D54">
        <w:trPr>
          <w:cantSplit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16528C2E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77D88830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Нарушение связи наружной облицовки, а также лепных изделий и других архитектурных элементов, установленных на фасадах, со стенами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48EDA494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Немедленное принятие мер безопасности</w:t>
            </w:r>
          </w:p>
        </w:tc>
      </w:tr>
      <w:tr w:rsidR="00416BAF" w:rsidRPr="00FA2D54" w14:paraId="4092A18B" w14:textId="77777777" w:rsidTr="00FA2D54">
        <w:trPr>
          <w:cantSplit/>
          <w:trHeight w:val="570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3C57868C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D1834D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Неплотность в каналах систем вентиляции и кондиционирования, дымоходах и газоходах и сопряжения их с печами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4A6DDA9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 3 суток</w:t>
            </w:r>
          </w:p>
        </w:tc>
      </w:tr>
      <w:tr w:rsidR="00416BAF" w:rsidRPr="00FA2D54" w14:paraId="456B8D2A" w14:textId="77777777" w:rsidTr="00FA2D54">
        <w:trPr>
          <w:cantSplit/>
          <w:trHeight w:val="735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4C22CB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7DFA2A9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Разбитые стекла окон и дверей помещений общего пользования и сорванные створки оконных переплетов, форточек, балконных дверных полотен в помещениях общего пользования: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96FE9DD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BAF" w:rsidRPr="00FA2D54" w14:paraId="4994443A" w14:textId="77777777" w:rsidTr="00FA2D54">
        <w:trPr>
          <w:cantSplit/>
          <w:trHeight w:val="285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A1361D8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49D7049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в зимнее время</w:t>
            </w:r>
          </w:p>
        </w:tc>
        <w:tc>
          <w:tcPr>
            <w:tcW w:w="28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6E9920A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 1 суток</w:t>
            </w:r>
          </w:p>
        </w:tc>
      </w:tr>
      <w:tr w:rsidR="00416BAF" w:rsidRPr="00FA2D54" w14:paraId="1E20629D" w14:textId="77777777" w:rsidTr="00FA2D54">
        <w:trPr>
          <w:cantSplit/>
          <w:trHeight w:val="285"/>
        </w:trPr>
        <w:tc>
          <w:tcPr>
            <w:tcW w:w="5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80A408E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1C5B7F79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в летнее время</w:t>
            </w:r>
          </w:p>
        </w:tc>
        <w:tc>
          <w:tcPr>
            <w:tcW w:w="2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D361068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 3 суток</w:t>
            </w:r>
          </w:p>
        </w:tc>
      </w:tr>
      <w:tr w:rsidR="00416BAF" w:rsidRPr="00FA2D54" w14:paraId="7BA2BA3B" w14:textId="77777777" w:rsidTr="00FA2D54">
        <w:trPr>
          <w:cantSplit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5B73EC30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0938CE66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Неисправности дверных заполнений (входные двери в подъездах)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6352D42D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 1 суток</w:t>
            </w:r>
          </w:p>
        </w:tc>
      </w:tr>
      <w:tr w:rsidR="00416BAF" w:rsidRPr="00FA2D54" w14:paraId="6B24E6BE" w14:textId="77777777" w:rsidTr="00FA2D54">
        <w:trPr>
          <w:cantSplit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2CCF5B40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29EC7CCB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Протечки в перекрытиях, вызванные нарушением водонепроницаемости гидроизоляции полов в помещениях общего пользования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707C49B7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 3 суток</w:t>
            </w:r>
          </w:p>
        </w:tc>
      </w:tr>
      <w:tr w:rsidR="00416BAF" w:rsidRPr="00FA2D54" w14:paraId="15F304CB" w14:textId="77777777" w:rsidTr="00FA2D54">
        <w:trPr>
          <w:cantSplit/>
          <w:trHeight w:val="735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1B4EB35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14AFFE30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Отслоение штукатурки потолков или внутренней отделки верхней части стен помещений общего пользования, угрожающее ее обрушению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EB7382E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 5 суток (с немедленным принятием мер безопасности)</w:t>
            </w:r>
          </w:p>
        </w:tc>
      </w:tr>
      <w:tr w:rsidR="00416BAF" w:rsidRPr="00FA2D54" w14:paraId="0715105D" w14:textId="77777777" w:rsidTr="00FA2D54">
        <w:trPr>
          <w:cantSplit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270BAF8C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065A527F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Неисправности систем автоматического управления внутридомовыми инженерными системами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521B944C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 5 суток</w:t>
            </w:r>
          </w:p>
        </w:tc>
      </w:tr>
      <w:tr w:rsidR="00416BAF" w:rsidRPr="00FA2D54" w14:paraId="32F72D17" w14:textId="77777777" w:rsidTr="00FA2D54">
        <w:trPr>
          <w:cantSplit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4E2170B6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73EDE768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Неисправности в системе освещения помещений общего пользования (с заменой электрических ламп накаливания, люминесцентных ламп, выключателей и конструктивных элементов светильников)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08D37333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 3 суток</w:t>
            </w:r>
          </w:p>
        </w:tc>
      </w:tr>
      <w:tr w:rsidR="00416BAF" w:rsidRPr="00FA2D54" w14:paraId="004C2EE4" w14:textId="77777777" w:rsidTr="00FA2D54">
        <w:trPr>
          <w:cantSplit/>
          <w:trHeight w:val="285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F89A2B9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34651A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Неисправности лифта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B1784BD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 1 суток</w:t>
            </w:r>
          </w:p>
        </w:tc>
      </w:tr>
      <w:tr w:rsidR="00416BAF" w:rsidRPr="00FA2D54" w14:paraId="4DA38B79" w14:textId="77777777" w:rsidTr="00FA2D54">
        <w:trPr>
          <w:cantSplit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05AF876C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39EADC41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Неисправности оборудования мусоропроводов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02107D4C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 1 суток</w:t>
            </w:r>
          </w:p>
        </w:tc>
      </w:tr>
      <w:tr w:rsidR="00416BAF" w:rsidRPr="00FA2D54" w14:paraId="17099742" w14:textId="77777777" w:rsidTr="00FA2D54">
        <w:trPr>
          <w:cantSplit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162A8A03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78FD5287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Неисправности оборудования детских, спортивных и иных площадок, находящихся на земельном участке, входящем в состав многоквартирного дома, связанные с угрозой причинения вреда жизни и здоровья граждан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29540326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 1 суток (с немедленным принятием мер безопасности)</w:t>
            </w:r>
          </w:p>
        </w:tc>
      </w:tr>
      <w:tr w:rsidR="00416BAF" w:rsidRPr="00FA2D54" w14:paraId="7F429A50" w14:textId="77777777" w:rsidTr="00FA2D54">
        <w:trPr>
          <w:cantSplit/>
          <w:trHeight w:val="1140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5FC7945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C5320C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Трещины и неисправности в печах, очагах, дымоходах и газоходах в помещениях общего пользования, способные вызвать отравление граждан дымовыми газами и угрожающие пожарной безопасности здания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51DB201" w14:textId="77777777" w:rsidR="00416BAF" w:rsidRPr="00FA2D54" w:rsidRDefault="00416BAF" w:rsidP="00480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Не более 1 суток (с незамедлительным прекращением эксплуатации до исправления)</w:t>
            </w:r>
          </w:p>
        </w:tc>
      </w:tr>
    </w:tbl>
    <w:p w14:paraId="3926F9FB" w14:textId="3B84566C" w:rsidR="00416BAF" w:rsidRPr="00FA2D54" w:rsidRDefault="00416BAF" w:rsidP="00416BAF">
      <w:pPr>
        <w:pStyle w:val="a3"/>
      </w:pPr>
      <w:bookmarkStart w:id="1" w:name="_Hlk10471619"/>
    </w:p>
    <w:p w14:paraId="6522835E" w14:textId="78593BE9" w:rsidR="00416BAF" w:rsidRPr="00FA2D54" w:rsidRDefault="00416BAF" w:rsidP="00416BAF">
      <w:pPr>
        <w:pStyle w:val="a3"/>
      </w:pPr>
      <w:r w:rsidRPr="00FA2D54">
        <w:t> Подписи сторон:</w:t>
      </w:r>
      <w:bookmarkStart w:id="2" w:name="_GoBack"/>
      <w:bookmarkEnd w:id="2"/>
    </w:p>
    <w:p w14:paraId="5A5C128F" w14:textId="09D9CBDF" w:rsidR="00416BAF" w:rsidRPr="00FA2D54" w:rsidRDefault="00416BAF" w:rsidP="00416BAF">
      <w:pPr>
        <w:pStyle w:val="a3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1"/>
        <w:gridCol w:w="4790"/>
      </w:tblGrid>
      <w:tr w:rsidR="00416BAF" w:rsidRPr="00FA2D54" w14:paraId="05B4BDB1" w14:textId="77777777" w:rsidTr="00480A6F">
        <w:trPr>
          <w:cantSplit/>
        </w:trPr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1940E426" w14:textId="78A5718B" w:rsidR="00416BAF" w:rsidRPr="00FA2D54" w:rsidRDefault="00416BAF" w:rsidP="00480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От имени Заказчика </w:t>
            </w:r>
            <w:r w:rsidRPr="00FA2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97D445E" w14:textId="39825739" w:rsidR="00416BAF" w:rsidRPr="00FA2D54" w:rsidRDefault="00416BAF" w:rsidP="00E1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D54">
              <w:rPr>
                <w:rStyle w:val="msonormal0"/>
                <w:rFonts w:eastAsia="Times New Roman"/>
                <w:sz w:val="24"/>
                <w:szCs w:val="24"/>
              </w:rPr>
              <w:t>От имени Управляющей организации </w:t>
            </w:r>
            <w:r w:rsidRPr="00FA2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bookmarkEnd w:id="1"/>
    </w:tbl>
    <w:p w14:paraId="273F4A1E" w14:textId="77777777" w:rsidR="000A4024" w:rsidRPr="00FA2D54" w:rsidRDefault="000A4024">
      <w:pPr>
        <w:rPr>
          <w:rFonts w:ascii="Times New Roman" w:hAnsi="Times New Roman" w:cs="Times New Roman"/>
          <w:sz w:val="24"/>
          <w:szCs w:val="24"/>
        </w:rPr>
      </w:pPr>
    </w:p>
    <w:sectPr w:rsidR="000A4024" w:rsidRPr="00FA2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D4823" w14:textId="77777777" w:rsidR="00070D2C" w:rsidRDefault="00070D2C" w:rsidP="00E12257">
      <w:pPr>
        <w:spacing w:after="0" w:line="240" w:lineRule="auto"/>
      </w:pPr>
      <w:r>
        <w:separator/>
      </w:r>
    </w:p>
  </w:endnote>
  <w:endnote w:type="continuationSeparator" w:id="0">
    <w:p w14:paraId="11B0E02C" w14:textId="77777777" w:rsidR="00070D2C" w:rsidRDefault="00070D2C" w:rsidP="00E1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E30E8" w14:textId="77777777" w:rsidR="00070D2C" w:rsidRDefault="00070D2C" w:rsidP="00E12257">
      <w:pPr>
        <w:spacing w:after="0" w:line="240" w:lineRule="auto"/>
      </w:pPr>
      <w:r>
        <w:separator/>
      </w:r>
    </w:p>
  </w:footnote>
  <w:footnote w:type="continuationSeparator" w:id="0">
    <w:p w14:paraId="31492B66" w14:textId="77777777" w:rsidR="00070D2C" w:rsidRDefault="00070D2C" w:rsidP="00E122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24"/>
    <w:rsid w:val="00070D2C"/>
    <w:rsid w:val="0007490F"/>
    <w:rsid w:val="000A4024"/>
    <w:rsid w:val="00416BAF"/>
    <w:rsid w:val="006D2A29"/>
    <w:rsid w:val="00E12257"/>
    <w:rsid w:val="00FA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DB1FE"/>
  <w15:docId w15:val="{08375C9C-2570-4C3A-893D-3DFFB855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BAF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416BAF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6BAF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416BAF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416BAF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E12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2257"/>
  </w:style>
  <w:style w:type="paragraph" w:styleId="a6">
    <w:name w:val="footer"/>
    <w:basedOn w:val="a"/>
    <w:link w:val="a7"/>
    <w:uiPriority w:val="99"/>
    <w:unhideWhenUsed/>
    <w:rsid w:val="00E12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Lenova</dc:creator>
  <cp:keywords/>
  <dc:description/>
  <cp:lastModifiedBy>Asus Olga</cp:lastModifiedBy>
  <cp:revision>6</cp:revision>
  <dcterms:created xsi:type="dcterms:W3CDTF">2019-06-03T06:26:00Z</dcterms:created>
  <dcterms:modified xsi:type="dcterms:W3CDTF">2019-07-02T06:37:00Z</dcterms:modified>
</cp:coreProperties>
</file>